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1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Збільшено штрафи за використання </w:t>
      </w:r>
      <w:proofErr w:type="spellStart"/>
      <w:r w:rsidRPr="00051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незадекларованої</w:t>
      </w:r>
      <w:proofErr w:type="spellEnd"/>
      <w:r w:rsidRPr="000517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праці </w:t>
      </w:r>
    </w:p>
    <w:p w:rsidR="0005173C" w:rsidRPr="0005173C" w:rsidRDefault="0005173C" w:rsidP="000517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173C">
        <w:rPr>
          <w:rFonts w:ascii="Times New Roman" w:hAnsi="Times New Roman" w:cs="Times New Roman"/>
          <w:sz w:val="28"/>
          <w:szCs w:val="28"/>
        </w:rPr>
        <w:t>За чинним законодавством України, роботодавець, який наймає працівників, має укласти трудовий договір та сплачувати за кожного податки. В інакшому випадку йому загрожує штраф.</w:t>
      </w:r>
    </w:p>
    <w:p w:rsidR="0018710C" w:rsidRPr="0005173C" w:rsidRDefault="0018710C" w:rsidP="0005173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Державний бюджет України на 2024 рік» мінімальна заробітна плата з 01.04.2024 зросте до 8000 </w:t>
      </w:r>
      <w:proofErr w:type="spellStart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отже, збільшаться й розміри штрафів за порушення трудового законодавства.</w:t>
      </w:r>
    </w:p>
    <w:p w:rsidR="0018710C" w:rsidRPr="0005173C" w:rsidRDefault="0005173C" w:rsidP="0005173C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710C"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квітня юридичні та фізичні особи-підприємці, які використовують найману працю, нестимуть відповідальність у вигляді:</w:t>
      </w:r>
    </w:p>
    <w:p w:rsidR="0018710C" w:rsidRPr="0005173C" w:rsidRDefault="0018710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80 000 </w:t>
      </w:r>
      <w:proofErr w:type="spellStart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(10-кратний розмір мінімальної зарплати за кожного працівника, щодо якого скоєно порушення), до юридичних та фізичних осіб-підприємців, які використовують найману працю за фактичний допуск працівника до роботи без оформлення трудового договору (контракту);</w:t>
      </w:r>
    </w:p>
    <w:p w:rsidR="0018710C" w:rsidRPr="0005173C" w:rsidRDefault="0018710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240 000 </w:t>
      </w:r>
      <w:proofErr w:type="spellStart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(30-кратний розмір мінімальної зарплати за вчинення порушення повторно протягом 2 років) за оформлення працівника на неповний робочий час або за трудовим договором з нефіксованим робочим часом у разі фактичного виконання роботи протягом усього робочого часу;</w:t>
      </w:r>
    </w:p>
    <w:p w:rsidR="0018710C" w:rsidRPr="0005173C" w:rsidRDefault="0018710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попередження – до юридичних осіб та </w:t>
      </w:r>
      <w:proofErr w:type="spellStart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ФОПів</w:t>
      </w:r>
      <w:proofErr w:type="spellEnd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 платниками єдиного податку першої-третьої груп за виплату заробітної плати (винагороди) без нарахування та сплати єдиного внеску на загальнообов’язкове державне соціальне страхування та податків;</w:t>
      </w:r>
    </w:p>
    <w:p w:rsidR="0018710C" w:rsidRPr="0005173C" w:rsidRDefault="0018710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16 000 </w:t>
      </w:r>
      <w:proofErr w:type="spellStart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штрафу (2-кратний розмір мінімальної зарплати за кожного працівника, щодо якого скоєно порушення) за недотримання мінімальних державних гарантій в оплаті праці.</w:t>
      </w: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ВАЖЛИВО</w:t>
      </w:r>
    </w:p>
    <w:p w:rsidR="0018710C" w:rsidRPr="0005173C" w:rsidRDefault="0018710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Сплата штрафу не звільняє від усунення порушень законодавства про працю.</w:t>
      </w: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інформацією Головного управління Пенсійного фонду України в Чернігівській області </w:t>
      </w: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3C" w:rsidRPr="0005173C" w:rsidRDefault="0005173C" w:rsidP="0018710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173C" w:rsidRPr="0005173C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10C"/>
    <w:rsid w:val="00004377"/>
    <w:rsid w:val="00012857"/>
    <w:rsid w:val="00012A54"/>
    <w:rsid w:val="00026560"/>
    <w:rsid w:val="0005173C"/>
    <w:rsid w:val="00064122"/>
    <w:rsid w:val="000C129D"/>
    <w:rsid w:val="000C3976"/>
    <w:rsid w:val="00110CFC"/>
    <w:rsid w:val="00145B78"/>
    <w:rsid w:val="00152636"/>
    <w:rsid w:val="0017198D"/>
    <w:rsid w:val="0018710C"/>
    <w:rsid w:val="001874B5"/>
    <w:rsid w:val="001961F3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7988"/>
    <w:rsid w:val="006A396D"/>
    <w:rsid w:val="00706582"/>
    <w:rsid w:val="00782A84"/>
    <w:rsid w:val="007C55EB"/>
    <w:rsid w:val="0082645B"/>
    <w:rsid w:val="00837DA0"/>
    <w:rsid w:val="00844C7C"/>
    <w:rsid w:val="0086179E"/>
    <w:rsid w:val="00865C5D"/>
    <w:rsid w:val="008837C6"/>
    <w:rsid w:val="0088795D"/>
    <w:rsid w:val="008C6C5B"/>
    <w:rsid w:val="00903FD5"/>
    <w:rsid w:val="009640E1"/>
    <w:rsid w:val="00966239"/>
    <w:rsid w:val="00997676"/>
    <w:rsid w:val="009B06DB"/>
    <w:rsid w:val="00A56747"/>
    <w:rsid w:val="00A80733"/>
    <w:rsid w:val="00A935A8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CE1F7E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65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7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5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2</cp:revision>
  <cp:lastPrinted>2024-03-29T11:33:00Z</cp:lastPrinted>
  <dcterms:created xsi:type="dcterms:W3CDTF">2024-03-29T11:41:00Z</dcterms:created>
  <dcterms:modified xsi:type="dcterms:W3CDTF">2024-03-29T11:41:00Z</dcterms:modified>
</cp:coreProperties>
</file>